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41DBC" w14:textId="77777777" w:rsidR="00467599" w:rsidRDefault="005D05E0">
      <w:pPr>
        <w:spacing w:after="223" w:line="259" w:lineRule="auto"/>
        <w:ind w:left="0" w:right="5" w:firstLine="0"/>
        <w:jc w:val="right"/>
      </w:pPr>
      <w:r>
        <w:rPr>
          <w:b/>
        </w:rPr>
        <w:t xml:space="preserve">Załącznik nr 5 </w:t>
      </w:r>
    </w:p>
    <w:p w14:paraId="75B5AE87" w14:textId="77777777" w:rsidR="00467599" w:rsidRDefault="005D05E0">
      <w:pPr>
        <w:spacing w:after="251" w:line="259" w:lineRule="auto"/>
        <w:ind w:left="7" w:right="0" w:firstLine="0"/>
        <w:jc w:val="center"/>
      </w:pPr>
      <w:r>
        <w:rPr>
          <w:b/>
        </w:rPr>
        <w:t xml:space="preserve">WARUNKI ZAMÓWIENIA </w:t>
      </w:r>
    </w:p>
    <w:p w14:paraId="55F56D33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Opis sposobu obliczenia ceny: </w:t>
      </w:r>
    </w:p>
    <w:p w14:paraId="436B169E" w14:textId="77777777" w:rsidR="00B56079" w:rsidRPr="00B56079" w:rsidRDefault="00B56079" w:rsidP="004B5AF5">
      <w:pPr>
        <w:numPr>
          <w:ilvl w:val="2"/>
          <w:numId w:val="4"/>
        </w:numPr>
        <w:ind w:right="0" w:hanging="360"/>
      </w:pPr>
      <w:r w:rsidRPr="0047146B">
        <w:rPr>
          <w:szCs w:val="20"/>
        </w:rPr>
        <w:t>Cena oferty zostanie wyliczona przez Wykonawcę w oparciu o Formularz cenowy – załącznik 2.1</w:t>
      </w:r>
      <w:r w:rsidR="00A860B9" w:rsidRPr="0047146B">
        <w:rPr>
          <w:szCs w:val="20"/>
        </w:rPr>
        <w:t xml:space="preserve">. </w:t>
      </w:r>
      <w:r w:rsidRPr="0047146B">
        <w:rPr>
          <w:szCs w:val="20"/>
        </w:rPr>
        <w:t xml:space="preserve">Wykonawca powinien określić </w:t>
      </w:r>
      <w:r w:rsidR="0047146B" w:rsidRPr="0047146B">
        <w:rPr>
          <w:szCs w:val="20"/>
        </w:rPr>
        <w:t>w tym formularzu cenę jednostkową za</w:t>
      </w:r>
      <w:r w:rsidR="0047146B">
        <w:rPr>
          <w:szCs w:val="20"/>
        </w:rPr>
        <w:t xml:space="preserve"> </w:t>
      </w:r>
      <w:r w:rsidR="0047146B" w:rsidRPr="0047146B">
        <w:rPr>
          <w:szCs w:val="20"/>
        </w:rPr>
        <w:t>1 wywóz</w:t>
      </w:r>
      <w:r w:rsidRPr="0047146B">
        <w:rPr>
          <w:szCs w:val="20"/>
        </w:rPr>
        <w:t>, a następnie wyliczyć „Łączn</w:t>
      </w:r>
      <w:r w:rsidR="0047146B">
        <w:rPr>
          <w:szCs w:val="20"/>
        </w:rPr>
        <w:t>ą</w:t>
      </w:r>
      <w:r w:rsidRPr="0047146B">
        <w:rPr>
          <w:szCs w:val="20"/>
        </w:rPr>
        <w:t xml:space="preserve"> wartość netto”.</w:t>
      </w:r>
    </w:p>
    <w:p w14:paraId="7E4F841C" w14:textId="77777777" w:rsidR="00B56079" w:rsidRPr="00B56079" w:rsidRDefault="00B56079" w:rsidP="00B56079">
      <w:pPr>
        <w:pStyle w:val="Akapitzlist"/>
        <w:numPr>
          <w:ilvl w:val="2"/>
          <w:numId w:val="4"/>
        </w:numPr>
      </w:pPr>
      <w:r w:rsidRPr="00B56079">
        <w:t>Obliczoną w ten sposób „</w:t>
      </w:r>
      <w:r>
        <w:t>Łączną Wartość netto</w:t>
      </w:r>
      <w:r w:rsidRPr="00B56079">
        <w:t xml:space="preserve">” należy </w:t>
      </w:r>
      <w:r w:rsidRPr="00FE7757">
        <w:rPr>
          <w:u w:val="single"/>
        </w:rPr>
        <w:t>powiększyć o podatek VAT</w:t>
      </w:r>
      <w:r w:rsidRPr="00B56079">
        <w:t>. Obliczoną w ten sposób „Cenę oferty brutto” należy następnie przenieść do Formularza Ofertowego (Załącznik nr 2).</w:t>
      </w:r>
    </w:p>
    <w:p w14:paraId="4B8C28C6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Wartości w poszczególnych pozycjach Formularza cenowego oraz cena Oferty powinna być wyrażona w złotych polskich (PLN) z dokładnością do dwóch miejsc po przecinku. </w:t>
      </w:r>
    </w:p>
    <w:p w14:paraId="5B04FE7B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Cena za realizację zamówienia musi zawierać wszystkie elementy kosztów wykonania przedmiotu zamówienia. </w:t>
      </w:r>
    </w:p>
    <w:p w14:paraId="69A3AA9E" w14:textId="379A0E5D" w:rsidR="00467599" w:rsidRDefault="005D05E0">
      <w:pPr>
        <w:numPr>
          <w:ilvl w:val="2"/>
          <w:numId w:val="4"/>
        </w:numPr>
        <w:ind w:right="0" w:hanging="360"/>
      </w:pPr>
      <w:r>
        <w:t xml:space="preserve">Skutki finansowe błędnego obliczenia ceny oferty wynikające z nieuwzględnienia wszystkich okoliczności, które mogą wpływać na cenę, ponosi Wykonawca. </w:t>
      </w:r>
    </w:p>
    <w:p w14:paraId="6DD6A6A5" w14:textId="77777777" w:rsidR="00FE7757" w:rsidRPr="00FE7757" w:rsidRDefault="00FE7757" w:rsidP="00FE7757">
      <w:pPr>
        <w:numPr>
          <w:ilvl w:val="2"/>
          <w:numId w:val="4"/>
        </w:numPr>
        <w:ind w:right="0" w:hanging="360"/>
      </w:pPr>
      <w:r w:rsidRPr="00FE7757">
        <w:t>Zamawiający poprawia w ofercie:</w:t>
      </w:r>
    </w:p>
    <w:p w14:paraId="5EC40585" w14:textId="77777777" w:rsidR="00FE7757" w:rsidRPr="00FE7757" w:rsidRDefault="00FE7757" w:rsidP="00FE7757">
      <w:pPr>
        <w:pStyle w:val="Akapitzlist"/>
        <w:numPr>
          <w:ilvl w:val="0"/>
          <w:numId w:val="7"/>
        </w:numPr>
        <w:ind w:left="1134" w:right="0"/>
      </w:pPr>
      <w:r w:rsidRPr="00FE7757">
        <w:t>Oczywiste omyłki pisarskie,</w:t>
      </w:r>
    </w:p>
    <w:p w14:paraId="2C25C45A" w14:textId="46ACE593" w:rsidR="00FE7757" w:rsidRPr="00FE7757" w:rsidRDefault="00FE7757" w:rsidP="00FE7757">
      <w:pPr>
        <w:pStyle w:val="Akapitzlist"/>
        <w:numPr>
          <w:ilvl w:val="0"/>
          <w:numId w:val="7"/>
        </w:numPr>
        <w:ind w:left="1134" w:right="0"/>
      </w:pPr>
      <w:r w:rsidRPr="00FE7757">
        <w:t>Oczywiste omyłki rachunkowe, z uwzględnieniem konsekwencji rachunkowych dokonywanych poprawek.</w:t>
      </w:r>
    </w:p>
    <w:p w14:paraId="46D56BDB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>
        <w:t>wątpliwość,</w:t>
      </w:r>
      <w:proofErr w:type="gramEnd"/>
      <w:r>
        <w:t xml:space="preserve"> czy Wykonawca ujął w oferowanej cenie wszystkie wymagane przez Zamawiającego elementy przedmiotu zamówienia). </w:t>
      </w:r>
    </w:p>
    <w:p w14:paraId="04977F16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dalszego nierozpatrywania oferty w szczególności w przypadku, gdy Wykonawca nie odpowie na wezwanie Zamawiającego lub nie przedstawi wyjaśnień pozwalających uznać zaproponowaną cenę za rzetelną, za którą Wykonawca będzie w stanie zrealizować zamówienie. </w:t>
      </w:r>
    </w:p>
    <w:p w14:paraId="42F33041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Wyjaśnienia treści Ogłoszenia: </w:t>
      </w:r>
    </w:p>
    <w:p w14:paraId="068F0F79" w14:textId="12012C0E" w:rsidR="00467599" w:rsidRDefault="005D05E0">
      <w:pPr>
        <w:numPr>
          <w:ilvl w:val="2"/>
          <w:numId w:val="2"/>
        </w:numPr>
        <w:ind w:right="0" w:hanging="360"/>
      </w:pPr>
      <w:r>
        <w:t>Wykonawca może zwrócić się do Zamawiającego o wyjaśnienie treści ogłoszenia, kierując wniosek na adres</w:t>
      </w:r>
      <w:r w:rsidR="00FE7757">
        <w:t xml:space="preserve"> </w:t>
      </w:r>
      <w:proofErr w:type="gramStart"/>
      <w:r w:rsidR="00FE7757">
        <w:t>e-mail</w:t>
      </w:r>
      <w:r>
        <w:t xml:space="preserve">: </w:t>
      </w:r>
      <w:r>
        <w:rPr>
          <w:rFonts w:ascii="Calibri" w:eastAsia="Calibri" w:hAnsi="Calibri" w:cs="Calibri"/>
          <w:sz w:val="22"/>
        </w:rPr>
        <w:t xml:space="preserve"> </w:t>
      </w:r>
      <w:r>
        <w:t>kat_rdk3@gddkia.gov.pl</w:t>
      </w:r>
      <w:proofErr w:type="gramEnd"/>
      <w:r>
        <w:t xml:space="preserve">. </w:t>
      </w:r>
    </w:p>
    <w:p w14:paraId="395150FA" w14:textId="7634EDDA" w:rsidR="00467599" w:rsidRDefault="005D05E0">
      <w:pPr>
        <w:numPr>
          <w:ilvl w:val="2"/>
          <w:numId w:val="2"/>
        </w:numPr>
        <w:ind w:right="0" w:hanging="360"/>
      </w:pPr>
      <w:r>
        <w:t xml:space="preserve">Zamawiający udzieli wyjaśnień niezwłocznie, jednak nie później niż na 2 dni przed upływem terminu składania ofert – pod warunkiem, że wniosek o wyjaśnienie treści ogłoszenia wpłynął do Zamawiającego nie później niż na </w:t>
      </w:r>
      <w:r w:rsidR="00FE7757">
        <w:t>3</w:t>
      </w:r>
      <w:r>
        <w:t xml:space="preserve"> dni przed upływem terminu składania ofert. </w:t>
      </w:r>
    </w:p>
    <w:p w14:paraId="7F9C4D40" w14:textId="77777777" w:rsidR="00467599" w:rsidRDefault="005D05E0">
      <w:pPr>
        <w:numPr>
          <w:ilvl w:val="2"/>
          <w:numId w:val="2"/>
        </w:numPr>
        <w:ind w:right="0" w:hanging="360"/>
      </w:pPr>
      <w:r>
        <w:t xml:space="preserve">Jeżeli wniosek zawierający zapytania do treści Ogłoszenia wpłynął po upływie </w:t>
      </w:r>
      <w:proofErr w:type="gramStart"/>
      <w:r>
        <w:t>terminu</w:t>
      </w:r>
      <w:proofErr w:type="gramEnd"/>
      <w:r>
        <w:t xml:space="preserve"> o którym mowa w pkt II.2 Ogłoszenia lub dotyczy już udzielonych wyjaśnień, Zamawiający może pozostawić wniosek bez rozpoznania. </w:t>
      </w:r>
    </w:p>
    <w:p w14:paraId="2A4C8690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lastRenderedPageBreak/>
        <w:t xml:space="preserve">Pozostałe zasady postępowania: </w:t>
      </w:r>
    </w:p>
    <w:p w14:paraId="54D314F5" w14:textId="77777777" w:rsidR="00467599" w:rsidRDefault="005D05E0">
      <w:pPr>
        <w:numPr>
          <w:ilvl w:val="2"/>
          <w:numId w:val="5"/>
        </w:numPr>
        <w:spacing w:after="131" w:line="259" w:lineRule="auto"/>
        <w:ind w:right="0" w:hanging="360"/>
      </w:pPr>
      <w:r>
        <w:t xml:space="preserve">Zamawiający nie dopuszcza składania ofert częściowych. </w:t>
      </w:r>
    </w:p>
    <w:p w14:paraId="40D7E241" w14:textId="77777777" w:rsidR="00467599" w:rsidRDefault="005D05E0">
      <w:pPr>
        <w:numPr>
          <w:ilvl w:val="2"/>
          <w:numId w:val="5"/>
        </w:numPr>
        <w:spacing w:line="259" w:lineRule="auto"/>
        <w:ind w:right="0" w:hanging="360"/>
      </w:pPr>
      <w:r>
        <w:t xml:space="preserve">Zamawiający odrzuci ofertę </w:t>
      </w:r>
      <w:proofErr w:type="gramStart"/>
      <w:r>
        <w:t>Wykonawcy</w:t>
      </w:r>
      <w:proofErr w:type="gramEnd"/>
      <w:r>
        <w:t xml:space="preserve"> jeżeli: </w:t>
      </w:r>
    </w:p>
    <w:p w14:paraId="350FBCFE" w14:textId="77777777" w:rsidR="00467599" w:rsidRDefault="005D05E0">
      <w:pPr>
        <w:numPr>
          <w:ilvl w:val="1"/>
          <w:numId w:val="3"/>
        </w:numPr>
        <w:spacing w:after="131" w:line="259" w:lineRule="auto"/>
        <w:ind w:right="0" w:hanging="446"/>
      </w:pPr>
      <w:r>
        <w:t xml:space="preserve">Wykonawca złożył więcej niż jedną ofertę, </w:t>
      </w:r>
    </w:p>
    <w:p w14:paraId="37D22CE6" w14:textId="77777777" w:rsidR="00467599" w:rsidRDefault="005D05E0">
      <w:pPr>
        <w:numPr>
          <w:ilvl w:val="1"/>
          <w:numId w:val="3"/>
        </w:numPr>
        <w:ind w:right="0" w:hanging="446"/>
      </w:pPr>
      <w:r>
        <w:t>Wykonawca nie złożył Formularza ofertowego i/lub Formularza cenowego</w:t>
      </w:r>
      <w:r>
        <w:rPr>
          <w:rFonts w:ascii="Calibri" w:eastAsia="Calibri" w:hAnsi="Calibri" w:cs="Calibri"/>
          <w:sz w:val="22"/>
        </w:rPr>
        <w:t xml:space="preserve"> i/</w:t>
      </w:r>
      <w:r>
        <w:t xml:space="preserve">lub nie uzupełnił dokumentów i/lub nie złożył wyjaśnień lub uchyla się od zawarcia umowy, </w:t>
      </w:r>
    </w:p>
    <w:p w14:paraId="1511381E" w14:textId="77777777" w:rsidR="00467599" w:rsidRDefault="005D05E0">
      <w:pPr>
        <w:numPr>
          <w:ilvl w:val="1"/>
          <w:numId w:val="3"/>
        </w:numPr>
        <w:spacing w:after="131" w:line="259" w:lineRule="auto"/>
        <w:ind w:right="0" w:hanging="446"/>
      </w:pPr>
      <w:r>
        <w:t xml:space="preserve">Oferta została złożona po terminie, </w:t>
      </w:r>
    </w:p>
    <w:p w14:paraId="50A29217" w14:textId="77777777" w:rsidR="00467599" w:rsidRDefault="005D05E0">
      <w:pPr>
        <w:numPr>
          <w:ilvl w:val="1"/>
          <w:numId w:val="3"/>
        </w:numPr>
        <w:spacing w:after="131" w:line="259" w:lineRule="auto"/>
        <w:ind w:right="0" w:hanging="446"/>
      </w:pPr>
      <w:r>
        <w:t xml:space="preserve">Zaoferowany przedmiot jest sprzeczny z opisem przedmiotu zamówienia,  </w:t>
      </w:r>
    </w:p>
    <w:p w14:paraId="08B61DBA" w14:textId="254257DA" w:rsidR="00FA101B" w:rsidRDefault="00FA101B">
      <w:pPr>
        <w:numPr>
          <w:ilvl w:val="1"/>
          <w:numId w:val="3"/>
        </w:numPr>
        <w:spacing w:after="131" w:line="259" w:lineRule="auto"/>
        <w:ind w:right="0" w:hanging="446"/>
      </w:pPr>
      <w:r>
        <w:t>Wykonawca złożył niepodpisaną ofertę.</w:t>
      </w:r>
    </w:p>
    <w:p w14:paraId="07CB693B" w14:textId="77777777" w:rsidR="00467599" w:rsidRDefault="005D05E0">
      <w:pPr>
        <w:numPr>
          <w:ilvl w:val="0"/>
          <w:numId w:val="6"/>
        </w:numPr>
        <w:spacing w:after="131" w:line="259" w:lineRule="auto"/>
        <w:ind w:right="0" w:hanging="360"/>
      </w:pPr>
      <w:r>
        <w:t xml:space="preserve">Ponadto Zamawiający zastrzega sobie prawo:  </w:t>
      </w:r>
    </w:p>
    <w:p w14:paraId="2190ACFD" w14:textId="77777777" w:rsidR="00467599" w:rsidRDefault="005D05E0">
      <w:pPr>
        <w:numPr>
          <w:ilvl w:val="1"/>
          <w:numId w:val="6"/>
        </w:numPr>
        <w:ind w:right="0" w:hanging="566"/>
      </w:pPr>
      <w:r>
        <w:t xml:space="preserve">wezwania do uzupełnienia dokumentów i/lub wyjaśnień treści złożonej oferty, tylko Wykonawcę, którego oferta zostanie najwyżej oceniona.  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 </w:t>
      </w:r>
    </w:p>
    <w:p w14:paraId="4649345C" w14:textId="77777777" w:rsidR="00467599" w:rsidRDefault="005D05E0">
      <w:pPr>
        <w:numPr>
          <w:ilvl w:val="1"/>
          <w:numId w:val="6"/>
        </w:numPr>
        <w:ind w:right="0" w:hanging="566"/>
      </w:pPr>
      <w:r>
        <w:t xml:space="preserve">jeżeli nie można wybrać najkorzystniejszej oferty z uwagi na to, że dwie lub więcej ofert przedstawia taki sam bilans ceny,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 </w:t>
      </w:r>
    </w:p>
    <w:p w14:paraId="016A8E15" w14:textId="77777777" w:rsidR="00467599" w:rsidRDefault="005D05E0">
      <w:pPr>
        <w:numPr>
          <w:ilvl w:val="1"/>
          <w:numId w:val="6"/>
        </w:numPr>
        <w:spacing w:after="130" w:line="259" w:lineRule="auto"/>
        <w:ind w:right="0" w:hanging="566"/>
      </w:pPr>
      <w:r>
        <w:t xml:space="preserve">unieważnienia postępowania, w </w:t>
      </w:r>
      <w:proofErr w:type="gramStart"/>
      <w:r>
        <w:t>szczególności</w:t>
      </w:r>
      <w:proofErr w:type="gramEnd"/>
      <w:r>
        <w:t xml:space="preserve"> gdy: </w:t>
      </w:r>
    </w:p>
    <w:p w14:paraId="6FD97B3E" w14:textId="77777777" w:rsidR="00467599" w:rsidRDefault="005D05E0">
      <w:pPr>
        <w:numPr>
          <w:ilvl w:val="2"/>
          <w:numId w:val="6"/>
        </w:numPr>
        <w:spacing w:after="128" w:line="259" w:lineRule="auto"/>
        <w:ind w:right="0" w:hanging="360"/>
      </w:pPr>
      <w:r>
        <w:t xml:space="preserve">nie złożono żadnej oferty; </w:t>
      </w:r>
    </w:p>
    <w:p w14:paraId="0559DB89" w14:textId="77777777" w:rsidR="00467599" w:rsidRDefault="005D05E0">
      <w:pPr>
        <w:numPr>
          <w:ilvl w:val="2"/>
          <w:numId w:val="6"/>
        </w:numPr>
        <w:ind w:right="0" w:hanging="360"/>
      </w:pPr>
      <w:r>
        <w:t xml:space="preserve">wystąpiła istotna zmiana okoliczności powodująca, że prowadzenie postępowania lub wykonanie zamówienia nie leży w interesie publicznym; </w:t>
      </w:r>
    </w:p>
    <w:p w14:paraId="6347C5E6" w14:textId="77777777" w:rsidR="00467599" w:rsidRDefault="005D05E0">
      <w:pPr>
        <w:numPr>
          <w:ilvl w:val="2"/>
          <w:numId w:val="6"/>
        </w:numPr>
        <w:ind w:right="0" w:hanging="360"/>
      </w:pPr>
      <w:r>
        <w:t xml:space="preserve">postępowanie obarczone jest niemożliwą do usunięcia wadą uniemożliwiającą zawarcie niepodlegającej unieważnieniu umowy w sprawie zamówienia publicznego; </w:t>
      </w:r>
    </w:p>
    <w:p w14:paraId="537FEC0F" w14:textId="4D0C9130" w:rsidR="00467599" w:rsidRDefault="005D05E0">
      <w:pPr>
        <w:numPr>
          <w:ilvl w:val="2"/>
          <w:numId w:val="6"/>
        </w:numPr>
        <w:spacing w:line="259" w:lineRule="auto"/>
        <w:ind w:right="0" w:hanging="360"/>
      </w:pPr>
      <w:r>
        <w:t xml:space="preserve">gdy zostały złożone oferty dodatkowe o takiej samej cenie. </w:t>
      </w:r>
      <w:r w:rsidR="00F32D7E">
        <w:t xml:space="preserve"> </w:t>
      </w:r>
    </w:p>
    <w:sectPr w:rsidR="00467599">
      <w:pgSz w:w="11906" w:h="16838"/>
      <w:pgMar w:top="1465" w:right="1415" w:bottom="961" w:left="140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B43"/>
    <w:multiLevelType w:val="multilevel"/>
    <w:tmpl w:val="E438F802"/>
    <w:lvl w:ilvl="0">
      <w:start w:val="2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CD770F"/>
    <w:multiLevelType w:val="hybridMultilevel"/>
    <w:tmpl w:val="A676A65A"/>
    <w:lvl w:ilvl="0" w:tplc="5FD4DE06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A082F4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D4A598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ACE82C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260E10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6CD7E8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0666E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B2FFA0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8F3A8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412C67"/>
    <w:multiLevelType w:val="hybridMultilevel"/>
    <w:tmpl w:val="2EE44D54"/>
    <w:lvl w:ilvl="0" w:tplc="F2C27EAC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92E1AC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A6632A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D203D6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EE04A8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BC8480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4F9C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9CB94A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28373A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153144"/>
    <w:multiLevelType w:val="multilevel"/>
    <w:tmpl w:val="6FE8759C"/>
    <w:lvl w:ilvl="0">
      <w:start w:val="3"/>
      <w:numFmt w:val="decimal"/>
      <w:lvlText w:val="%1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(%3)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D3C4F47"/>
    <w:multiLevelType w:val="hybridMultilevel"/>
    <w:tmpl w:val="23F26406"/>
    <w:lvl w:ilvl="0" w:tplc="D262ACF0">
      <w:start w:val="1"/>
      <w:numFmt w:val="upperRoman"/>
      <w:lvlText w:val="%1."/>
      <w:lvlJc w:val="left"/>
      <w:pPr>
        <w:ind w:left="43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A85F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4033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FAD9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36B3C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EC2FF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406B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0E12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0C9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AD1422"/>
    <w:multiLevelType w:val="hybridMultilevel"/>
    <w:tmpl w:val="8A4AC1A0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7FBB09CF"/>
    <w:multiLevelType w:val="hybridMultilevel"/>
    <w:tmpl w:val="F2D09B72"/>
    <w:lvl w:ilvl="0" w:tplc="CEDA131E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6299E6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76F384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1AE960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ECC1FA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824F46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24E97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12CF12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5A8810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2549979">
    <w:abstractNumId w:val="4"/>
  </w:num>
  <w:num w:numId="2" w16cid:durableId="1792360303">
    <w:abstractNumId w:val="2"/>
  </w:num>
  <w:num w:numId="3" w16cid:durableId="139854442">
    <w:abstractNumId w:val="0"/>
  </w:num>
  <w:num w:numId="4" w16cid:durableId="825391096">
    <w:abstractNumId w:val="1"/>
  </w:num>
  <w:num w:numId="5" w16cid:durableId="2067416412">
    <w:abstractNumId w:val="6"/>
  </w:num>
  <w:num w:numId="6" w16cid:durableId="1314606050">
    <w:abstractNumId w:val="3"/>
  </w:num>
  <w:num w:numId="7" w16cid:durableId="265665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599"/>
    <w:rsid w:val="00036549"/>
    <w:rsid w:val="002B3019"/>
    <w:rsid w:val="00335FB9"/>
    <w:rsid w:val="003F1769"/>
    <w:rsid w:val="00467599"/>
    <w:rsid w:val="0047146B"/>
    <w:rsid w:val="004D0669"/>
    <w:rsid w:val="0056194E"/>
    <w:rsid w:val="005D05E0"/>
    <w:rsid w:val="00666AF6"/>
    <w:rsid w:val="009D5E42"/>
    <w:rsid w:val="00A860B9"/>
    <w:rsid w:val="00B56079"/>
    <w:rsid w:val="00F20881"/>
    <w:rsid w:val="00F32D7E"/>
    <w:rsid w:val="00FA101B"/>
    <w:rsid w:val="00FE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3B12"/>
  <w15:docId w15:val="{3E360B16-D4E8-47F0-9463-064E837D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7" w:line="360" w:lineRule="auto"/>
      <w:ind w:left="742" w:right="4" w:hanging="370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cp:lastModifiedBy>Szymura Natalia</cp:lastModifiedBy>
  <cp:revision>2</cp:revision>
  <dcterms:created xsi:type="dcterms:W3CDTF">2026-06-10T08:41:00Z</dcterms:created>
  <dcterms:modified xsi:type="dcterms:W3CDTF">2026-06-10T08:41:00Z</dcterms:modified>
</cp:coreProperties>
</file>